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 марта 2014 года N 18-кз</w:t>
      </w:r>
      <w:r>
        <w:rPr>
          <w:rFonts w:ascii="Calibri" w:hAnsi="Calibri" w:cs="Calibri"/>
        </w:rPr>
        <w:br/>
      </w:r>
    </w:p>
    <w:p w:rsidR="00E87BA9" w:rsidRDefault="00E87BA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СТАВРОПОЛЬСКОГО КРАЯ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ИЗМЕНЕНИЙ В ЗАКОН СТАВРОПОЛЬСКОГО КРАЯ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"О ГОСУДАРСТВЕННОЙ ПОДДЕРЖКЕ ПРОИЗВОДСТВА ВИНОГРАДА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ВИНОДЕЛЬЧЕСКОЙ ПРОДУКЦИИ В СТАВРОПОЛЬСКОМ КРАЕ"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Думой Ставропольского края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27 февраля 2014 года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0" w:name="Par15"/>
      <w:bookmarkEnd w:id="0"/>
      <w:r>
        <w:rPr>
          <w:rFonts w:ascii="Calibri" w:hAnsi="Calibri" w:cs="Calibri"/>
        </w:rPr>
        <w:t>Статья 1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Внести в </w:t>
      </w:r>
      <w:hyperlink r:id="rId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Ставропольского края от 17 мая 2004 г. N 29-кз "О государственной поддержке производства винограда и винодельческой продукции в Ставропольском крае" следующие изменения: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в </w:t>
      </w:r>
      <w:hyperlink r:id="rId6" w:history="1">
        <w:r>
          <w:rPr>
            <w:rFonts w:ascii="Calibri" w:hAnsi="Calibri" w:cs="Calibri"/>
            <w:color w:val="0000FF"/>
          </w:rPr>
          <w:t>части 1 статьи 1</w:t>
        </w:r>
      </w:hyperlink>
      <w:r>
        <w:rPr>
          <w:rFonts w:ascii="Calibri" w:hAnsi="Calibri" w:cs="Calibri"/>
        </w:rPr>
        <w:t>: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7" w:history="1">
        <w:r>
          <w:rPr>
            <w:rFonts w:ascii="Calibri" w:hAnsi="Calibri" w:cs="Calibri"/>
            <w:color w:val="0000FF"/>
          </w:rPr>
          <w:t>абзац четвертый</w:t>
        </w:r>
      </w:hyperlink>
      <w:r>
        <w:rPr>
          <w:rFonts w:ascii="Calibri" w:hAnsi="Calibri" w:cs="Calibri"/>
        </w:rPr>
        <w:t xml:space="preserve"> признать утратившим силу;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hyperlink r:id="rId8" w:history="1">
        <w:r>
          <w:rPr>
            <w:rFonts w:ascii="Calibri" w:hAnsi="Calibri" w:cs="Calibri"/>
            <w:color w:val="0000FF"/>
          </w:rPr>
          <w:t>абзац пятый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"предоставление субсидий по затратам, связанным с приобретением технологического оборудования для первичного виноделия</w:t>
      </w:r>
      <w:proofErr w:type="gramStart"/>
      <w:r>
        <w:rPr>
          <w:rFonts w:ascii="Calibri" w:hAnsi="Calibri" w:cs="Calibri"/>
        </w:rPr>
        <w:t>;"</w:t>
      </w:r>
      <w:proofErr w:type="gramEnd"/>
      <w:r>
        <w:rPr>
          <w:rFonts w:ascii="Calibri" w:hAnsi="Calibri" w:cs="Calibri"/>
        </w:rPr>
        <w:t>;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</w:t>
      </w:r>
      <w:hyperlink r:id="rId9" w:history="1">
        <w:r>
          <w:rPr>
            <w:rFonts w:ascii="Calibri" w:hAnsi="Calibri" w:cs="Calibri"/>
            <w:color w:val="0000FF"/>
          </w:rPr>
          <w:t>абзац шестой</w:t>
        </w:r>
      </w:hyperlink>
      <w:r>
        <w:rPr>
          <w:rFonts w:ascii="Calibri" w:hAnsi="Calibri" w:cs="Calibri"/>
        </w:rPr>
        <w:t xml:space="preserve"> признать утратившим силу;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hyperlink r:id="rId10" w:history="1">
        <w:r>
          <w:rPr>
            <w:rFonts w:ascii="Calibri" w:hAnsi="Calibri" w:cs="Calibri"/>
            <w:color w:val="0000FF"/>
          </w:rPr>
          <w:t>статью 5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"Статья 5. Предоставление субсидий по затратам, связанным с приобретением технологического оборудования для первичного виноделия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Государственная поддержка по затратам, связанным с приобретением технологического оборудования для первичного виноделия, осуществляется в форме субсидий из бюджета Ставропольского края.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Субсидии предоставляются организациям (за исключением субсидий государственным (муниципальным) учреждениям) по затратам, связанным с приобретением технологического оборудования для первичного виноделия (за исключением производства подакцизных товаров), в размере 50 процентов стоимости технологического оборудования для первичного виноделия</w:t>
      </w:r>
      <w:proofErr w:type="gramStart"/>
      <w:r>
        <w:rPr>
          <w:rFonts w:ascii="Calibri" w:hAnsi="Calibri" w:cs="Calibri"/>
        </w:rPr>
        <w:t>.";</w:t>
      </w:r>
      <w:proofErr w:type="gramEnd"/>
    </w:p>
    <w:p w:rsidR="00E87BA9" w:rsidRDefault="00E87BA9">
      <w:pPr>
        <w:pStyle w:val="ConsPlusNonformat"/>
      </w:pPr>
      <w:r>
        <w:t xml:space="preserve">               1</w:t>
      </w:r>
    </w:p>
    <w:p w:rsidR="00E87BA9" w:rsidRDefault="00E87BA9">
      <w:pPr>
        <w:pStyle w:val="ConsPlusNonformat"/>
      </w:pPr>
      <w:r>
        <w:t xml:space="preserve">    3) </w:t>
      </w:r>
      <w:hyperlink r:id="rId11" w:history="1">
        <w:r>
          <w:rPr>
            <w:color w:val="0000FF"/>
          </w:rPr>
          <w:t>статью 5</w:t>
        </w:r>
      </w:hyperlink>
      <w:r>
        <w:t xml:space="preserve">  признать утратившей силу.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" w:name="Par31"/>
      <w:bookmarkEnd w:id="1"/>
      <w:r>
        <w:rPr>
          <w:rFonts w:ascii="Calibri" w:hAnsi="Calibri" w:cs="Calibri"/>
        </w:rPr>
        <w:t>Статья 2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Закон вступает в силу на следующий день после дня его официального опубликования.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Временно исполняющий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обязанности Губернатора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В.В.ВЛАДИМИРОВ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г. Ставрополь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11 марта 2014 г.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18-кз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87BA9" w:rsidRDefault="00E87BA9" w:rsidP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bookmarkStart w:id="2" w:name="_GoBack"/>
      <w:bookmarkEnd w:id="2"/>
    </w:p>
    <w:sectPr w:rsidR="00E87BA9" w:rsidSect="0063676C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BA9"/>
    <w:rsid w:val="0063676C"/>
    <w:rsid w:val="009A6387"/>
    <w:rsid w:val="00BF2599"/>
    <w:rsid w:val="00E8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87B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87B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15890CDB4700D3D7CA679FAFCAA6CEAA0F12E55A4DF9FC761B2A8998539A83964B5DB7AD5CCBHEH4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15890CDB4700D3D7CA679FAFCAA6CEAA0F12E55A4DF9FC761B2A8998539A83964B5DB7AD5CCBHEH7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715890CDB4700D3D7CA679FAFCAA6CEAA0F12E55A4DF9FC761B2A8998539A83964B5DB7AD5CCAHEHEG" TargetMode="External"/><Relationship Id="rId11" Type="http://schemas.openxmlformats.org/officeDocument/2006/relationships/hyperlink" Target="consultantplus://offline/ref=8715890CDB4700D3D7CA679FAFCAA6CEAA0F12E55A4DF9FC761B2A8998539A83964B5DB7AD5CC9E6C111FFH8HDG" TargetMode="External"/><Relationship Id="rId5" Type="http://schemas.openxmlformats.org/officeDocument/2006/relationships/hyperlink" Target="consultantplus://offline/ref=8715890CDB4700D3D7CA679FAFCAA6CEAA0F12E55A4DF9FC761B2A8998539A83H9H6G" TargetMode="External"/><Relationship Id="rId10" Type="http://schemas.openxmlformats.org/officeDocument/2006/relationships/hyperlink" Target="consultantplus://offline/ref=8715890CDB4700D3D7CA679FAFCAA6CEAA0F12E55A4DF9FC761B2A8998539A83964B5DB7AD5CC9E6C111FFH8H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15890CDB4700D3D7CA679FAFCAA6CEAA0F12E55A4DF9FC761B2A8998539A83964B5DB7AD5CCBHEH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2014-04-18T06:07:00Z</dcterms:created>
  <dcterms:modified xsi:type="dcterms:W3CDTF">2014-07-08T07:46:00Z</dcterms:modified>
</cp:coreProperties>
</file>